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45"/>
        </w:tabs>
        <w:spacing w:after="156" w:afterLines="50" w:line="400" w:lineRule="exact"/>
        <w:jc w:val="center"/>
        <w:rPr>
          <w:rFonts w:ascii="黑体" w:hAnsi="宋体" w:eastAsia="黑体"/>
          <w:sz w:val="36"/>
          <w:szCs w:val="21"/>
        </w:rPr>
      </w:pPr>
      <w:r>
        <w:rPr>
          <w:rFonts w:hint="eastAsia" w:ascii="黑体" w:hAnsi="宋体" w:eastAsia="黑体"/>
          <w:sz w:val="36"/>
          <w:szCs w:val="21"/>
        </w:rPr>
        <w:t>中建五局</w:t>
      </w:r>
      <w:r>
        <w:rPr>
          <w:rFonts w:hint="eastAsia" w:ascii="黑体" w:hAnsi="宋体" w:eastAsia="黑体"/>
          <w:sz w:val="36"/>
          <w:szCs w:val="21"/>
          <w:lang w:eastAsia="zh-CN"/>
        </w:rPr>
        <w:t>招聘</w:t>
      </w:r>
      <w:r>
        <w:rPr>
          <w:rFonts w:hint="eastAsia" w:ascii="黑体" w:hAnsi="宋体" w:eastAsia="黑体"/>
          <w:sz w:val="36"/>
          <w:szCs w:val="21"/>
        </w:rPr>
        <w:t>录用审批表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4"/>
        </w:rPr>
        <w:t xml:space="preserve"> 填报日期：</w:t>
      </w:r>
      <w:r>
        <w:rPr>
          <w:rFonts w:hint="eastAsia" w:ascii="宋体" w:hAnsi="宋体" w:cs="宋体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3"/>
        <w:tblW w:w="10260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563"/>
        <w:gridCol w:w="53"/>
        <w:gridCol w:w="796"/>
        <w:gridCol w:w="319"/>
        <w:gridCol w:w="393"/>
        <w:gridCol w:w="423"/>
        <w:gridCol w:w="774"/>
        <w:gridCol w:w="221"/>
        <w:gridCol w:w="640"/>
        <w:gridCol w:w="579"/>
        <w:gridCol w:w="241"/>
        <w:gridCol w:w="444"/>
        <w:gridCol w:w="134"/>
        <w:gridCol w:w="349"/>
        <w:gridCol w:w="308"/>
        <w:gridCol w:w="924"/>
        <w:gridCol w:w="230"/>
        <w:gridCol w:w="264"/>
        <w:gridCol w:w="481"/>
        <w:gridCol w:w="67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  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    贯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参工时间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14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QQ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    称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岗位证书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执业资格证</w:t>
            </w:r>
          </w:p>
        </w:tc>
        <w:tc>
          <w:tcPr>
            <w:tcW w:w="220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10" w:firstLineChars="5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eastAsia="zh-CN"/>
              </w:rPr>
              <w:t>二级建造师除外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1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260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207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身高/体重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第一学历</w:t>
            </w:r>
          </w:p>
        </w:tc>
        <w:tc>
          <w:tcPr>
            <w:tcW w:w="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24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专业</w:t>
            </w:r>
          </w:p>
        </w:tc>
        <w:tc>
          <w:tcPr>
            <w:tcW w:w="15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</w:t>
            </w:r>
          </w:p>
        </w:tc>
        <w:tc>
          <w:tcPr>
            <w:tcW w:w="8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24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2"/>
                <w:szCs w:val="22"/>
              </w:rPr>
              <w:t>专业</w:t>
            </w:r>
          </w:p>
        </w:tc>
        <w:tc>
          <w:tcPr>
            <w:tcW w:w="158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家庭住址</w:t>
            </w:r>
          </w:p>
        </w:tc>
        <w:tc>
          <w:tcPr>
            <w:tcW w:w="44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313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是否与原单位解除劳动合同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9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拟录用单位/项目（部门）</w:t>
            </w:r>
          </w:p>
        </w:tc>
        <w:tc>
          <w:tcPr>
            <w:tcW w:w="28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拟录用方式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自有□ 派遣□ 其他用工□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9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拟录用岗位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岗位级别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个人职级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0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9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招聘渠道</w:t>
            </w:r>
          </w:p>
        </w:tc>
        <w:tc>
          <w:tcPr>
            <w:tcW w:w="734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内部推荐□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 xml:space="preserve"> 网络招聘□  现场招聘会□  猎头公司□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历</w:t>
            </w:r>
          </w:p>
        </w:tc>
        <w:tc>
          <w:tcPr>
            <w:tcW w:w="21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 止 时 间</w:t>
            </w:r>
          </w:p>
        </w:tc>
        <w:tc>
          <w:tcPr>
            <w:tcW w:w="411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证明人</w:t>
            </w:r>
          </w:p>
        </w:tc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11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11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11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11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11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11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9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从现单位离职原因</w:t>
            </w:r>
          </w:p>
        </w:tc>
        <w:tc>
          <w:tcPr>
            <w:tcW w:w="7347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21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11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现工作单位及职务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11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411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411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exac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9471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本人所递交的上述个人信息、履历记录、学历证书、职称证书、执业资格证书等真实、准确、有效，如有任何一项不符，本人愿意无条件接受中建五局给出的包括但不限于取消录用资格、解除劳动合同等处理。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52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本人签名：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520" w:firstLineChars="1600"/>
              <w:jc w:val="left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49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人力资源部意见</w:t>
            </w:r>
          </w:p>
        </w:tc>
        <w:tc>
          <w:tcPr>
            <w:tcW w:w="528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所在业务部门意见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</w:trPr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主要了解求职动机、思维逻辑、价值观、家庭情况、过往工作经历和收入情况、离职原因等</w:t>
            </w:r>
          </w:p>
        </w:tc>
        <w:tc>
          <w:tcPr>
            <w:tcW w:w="35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主要考察业务能力、过往经历与现有工作契合程度等，对岗位（级别）提出建议</w:t>
            </w:r>
          </w:p>
        </w:tc>
        <w:tc>
          <w:tcPr>
            <w:tcW w:w="40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相应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领导意见</w:t>
            </w:r>
          </w:p>
        </w:tc>
        <w:tc>
          <w:tcPr>
            <w:tcW w:w="88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董事长意见</w:t>
            </w:r>
          </w:p>
        </w:tc>
        <w:tc>
          <w:tcPr>
            <w:tcW w:w="8855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1.本表由应聘者本人填写（不要求手写，但必须本人签名，日期必须填写）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2.籍贯：必须填写到市，如湖南长沙，不得填写为“中国”或“湖南”，直辖市除外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3.参工时间：填写本人正确参工时间，未毕业实习期间不得算作工龄，格式，2012年7月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4.如有职称请提供职称证书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5.岗位证书包括八大员证（施工员、质量员、安全员、材料员、资料员等）。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6.执业资格证包括一级建造师、注册造价师证、注册安全工程师证等。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二级建造师不用填写。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7.学历：填写“初中、高中、中专、大专、本科、研究生、博士”与毕业证书相符，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专升本、函授、自考学历请注明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8.毕业院校及专业：必须与毕业证书相符。第一学历就是最高学历的，最高学历栏不填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9.毕业时间：填写到月份，与毕业证书相符。格式2012年6月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10.拟用单位/项目和拟用岗位两行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不填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11.招聘渠道按实际填写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12.工作简历：须填写清楚到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项目及岗位</w:t>
      </w:r>
      <w:r>
        <w:rPr>
          <w:rFonts w:hint="eastAsia" w:ascii="宋体" w:hAnsi="宋体" w:cs="宋体"/>
          <w:sz w:val="22"/>
          <w:szCs w:val="22"/>
          <w:lang w:val="en-US" w:eastAsia="zh-CN"/>
        </w:rPr>
        <w:t>，如中建五局三公司中南分公司xx项目施工员，不得缺项，本段不够可自行加行。证明人和联系方式需填写清楚。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13.离职原因请填写清楚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14.家庭情况：填写上下两代直系血亲即可</w:t>
      </w:r>
    </w:p>
    <w:p>
      <w:pPr>
        <w:tabs>
          <w:tab w:val="left" w:pos="1000"/>
        </w:tabs>
        <w:rPr>
          <w:rFonts w:hint="eastAsia" w:eastAsia="宋体"/>
          <w:lang w:eastAsia="zh-CN"/>
        </w:rPr>
      </w:pPr>
    </w:p>
    <w:sectPr>
      <w:pgSz w:w="11906" w:h="16838"/>
      <w:pgMar w:top="340" w:right="1083" w:bottom="454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27180"/>
    <w:rsid w:val="054F44C1"/>
    <w:rsid w:val="0A321E95"/>
    <w:rsid w:val="100E2AEB"/>
    <w:rsid w:val="198C3F77"/>
    <w:rsid w:val="199E4F8C"/>
    <w:rsid w:val="1CB46061"/>
    <w:rsid w:val="203E2D11"/>
    <w:rsid w:val="239A74ED"/>
    <w:rsid w:val="27281B58"/>
    <w:rsid w:val="2A425EDD"/>
    <w:rsid w:val="2CF85900"/>
    <w:rsid w:val="2D5C6CBE"/>
    <w:rsid w:val="36341216"/>
    <w:rsid w:val="37C263EC"/>
    <w:rsid w:val="394D79B4"/>
    <w:rsid w:val="3C3F551A"/>
    <w:rsid w:val="42E50CDD"/>
    <w:rsid w:val="49D21DFC"/>
    <w:rsid w:val="4E5B0748"/>
    <w:rsid w:val="5A215246"/>
    <w:rsid w:val="6A120191"/>
    <w:rsid w:val="6BA767FF"/>
    <w:rsid w:val="6C637A61"/>
    <w:rsid w:val="7B327180"/>
    <w:rsid w:val="7C482CA7"/>
    <w:rsid w:val="7F834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2017-10-30T04:21:00Z</dcterms:created>
  <dc:creator>何振</dc:creator>
  <cp:lastModifiedBy>杨成军</cp:lastModifiedBy>
  <cp:lastPrinted>2018-10-23T07:25:00Z</cp:lastPrinted>
  <dcterms:modified xsi:type="dcterms:W3CDTF">2019-01-23T08:12:02Z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