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B1BC03">
      <w:pPr>
        <w:spacing w:line="320" w:lineRule="exact"/>
        <w:rPr>
          <w:rFonts w:ascii="方正黑体_GBK" w:hAnsi="方正黑体_GBK" w:eastAsia="方正黑体_GBK" w:cs="方正黑体_GBK"/>
          <w:sz w:val="32"/>
          <w:szCs w:val="40"/>
        </w:rPr>
      </w:pPr>
      <w:r>
        <w:rPr>
          <w:rFonts w:hint="eastAsia" w:ascii="方正黑体_GBK" w:hAnsi="方正黑体_GBK" w:eastAsia="方正黑体_GBK" w:cs="方正黑体_GBK"/>
          <w:sz w:val="32"/>
          <w:szCs w:val="40"/>
        </w:rPr>
        <w:t>附件：</w:t>
      </w:r>
    </w:p>
    <w:p w14:paraId="6CBA8818">
      <w:pPr>
        <w:tabs>
          <w:tab w:val="left" w:pos="630"/>
        </w:tabs>
        <w:jc w:val="center"/>
        <w:rPr>
          <w:rFonts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江东控股集团马上停和能投公司2024年招聘岗位计划</w:t>
      </w:r>
    </w:p>
    <w:tbl>
      <w:tblPr>
        <w:tblStyle w:val="2"/>
        <w:tblpPr w:leftFromText="180" w:rightFromText="180" w:vertAnchor="text" w:horzAnchor="page" w:tblpX="546" w:tblpY="183"/>
        <w:tblOverlap w:val="never"/>
        <w:tblW w:w="4961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8"/>
        <w:gridCol w:w="832"/>
        <w:gridCol w:w="1012"/>
        <w:gridCol w:w="1066"/>
        <w:gridCol w:w="784"/>
        <w:gridCol w:w="4610"/>
        <w:gridCol w:w="5109"/>
        <w:gridCol w:w="1175"/>
      </w:tblGrid>
      <w:tr w14:paraId="464E86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</w:trPr>
        <w:tc>
          <w:tcPr>
            <w:tcW w:w="38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F0690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71322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B59D24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用人单位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BC804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职位</w:t>
            </w:r>
          </w:p>
          <w:p w14:paraId="16DE2DCF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名称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68E74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</w:pPr>
            <w:r>
              <w:rPr>
                <w:rStyle w:val="4"/>
                <w:rFonts w:ascii="方正黑体_GBK" w:hAnsi="方正黑体_GBK" w:eastAsia="方正黑体_GBK" w:cs="方正黑体_GBK"/>
                <w:b w:val="0"/>
                <w:bCs w:val="0"/>
                <w:sz w:val="21"/>
                <w:szCs w:val="21"/>
                <w:lang w:bidi="ar"/>
              </w:rPr>
              <w:t>招聘</w:t>
            </w:r>
            <w:r>
              <w:rPr>
                <w:rStyle w:val="5"/>
                <w:rFonts w:hint="eastAsia" w:ascii="方正黑体_GBK" w:hAnsi="方正黑体_GBK" w:eastAsia="方正黑体_GBK" w:cs="方正黑体_GBK"/>
                <w:b w:val="0"/>
                <w:bCs w:val="0"/>
                <w:sz w:val="21"/>
                <w:szCs w:val="21"/>
                <w:lang w:bidi="ar"/>
              </w:rPr>
              <w:br w:type="textWrapping"/>
            </w:r>
            <w:r>
              <w:rPr>
                <w:rStyle w:val="4"/>
                <w:rFonts w:ascii="方正黑体_GBK" w:hAnsi="方正黑体_GBK" w:eastAsia="方正黑体_GBK" w:cs="方正黑体_GBK"/>
                <w:b w:val="0"/>
                <w:bCs w:val="0"/>
                <w:sz w:val="21"/>
                <w:szCs w:val="21"/>
                <w:lang w:bidi="ar"/>
              </w:rPr>
              <w:t>人数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E327D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职位描述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70FC6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任职要求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AACDB">
            <w:pPr>
              <w:widowControl/>
              <w:jc w:val="center"/>
              <w:textAlignment w:val="center"/>
              <w:rPr>
                <w:rFonts w:ascii="方正黑体_GBK" w:hAnsi="方正黑体_GBK" w:eastAsia="方正黑体_GBK" w:cs="方正黑体_GBK"/>
                <w:color w:val="000000"/>
                <w:szCs w:val="21"/>
              </w:rPr>
            </w:pP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Cs w:val="21"/>
                <w:lang w:bidi="ar"/>
              </w:rPr>
              <w:t>学历要求</w:t>
            </w:r>
          </w:p>
        </w:tc>
      </w:tr>
      <w:tr w14:paraId="6607BD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atLeast"/>
        </w:trPr>
        <w:tc>
          <w:tcPr>
            <w:tcW w:w="382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93615"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江东控股集团马上停</w:t>
            </w:r>
            <w:bookmarkStart w:id="0" w:name="_GoBack"/>
            <w:bookmarkEnd w:id="0"/>
            <w:r>
              <w:rPr>
                <w:rFonts w:hint="eastAsia" w:ascii="方正黑体_GBK" w:hAnsi="方正黑体_GBK" w:eastAsia="方正黑体_GBK" w:cs="方正黑体_GBK"/>
                <w:color w:val="000000"/>
                <w:kern w:val="0"/>
                <w:sz w:val="22"/>
                <w:szCs w:val="22"/>
                <w:lang w:bidi="ar"/>
              </w:rPr>
              <w:t>和能投公司</w:t>
            </w: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D1BDC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BD1E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江东能投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B7E158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综合业务岗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(001)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770CD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3CEE0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1. 负责投资项目全过程技术管理。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2. 负责光伏、储能项目招标管理、项目备案、运维管理、并网验收等工作。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504BEC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1. 工学门类，具有相应学历、学位证书。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2. 35周岁及以下。具有能源行业从业经验1年及以上优先，特别是光伏项目开发、建设、运营相关经验。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3. 具备电气工程师、能源管理师等相关职业资格证书优先。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774B5E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</w:tr>
      <w:tr w14:paraId="0BCA97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5" w:hRule="atLeast"/>
        </w:trPr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7EAE4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06D96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lang w:bidi="ar"/>
              </w:rPr>
              <w:t>2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B7382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江东能投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公司</w:t>
            </w:r>
          </w:p>
        </w:tc>
        <w:tc>
          <w:tcPr>
            <w:tcW w:w="33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36DA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市场营销岗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(002)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3345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EBF3CF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1. 负责跟踪光伏行业市场状况，为项目市场拓展提供决策依据。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2. 负责光伏项目市场拓展，包括市场调研、客户开发、项目推广、合作谈判等。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2B67A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1. 专业不限，具有相应学历、学位证书。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2. 35周岁及以下。具有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eastAsia="zh-CN" w:bidi="ar"/>
              </w:rPr>
              <w:t>市场营销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从业经验1年及以上优先，特别是光伏项目市场拓展相关经验。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9950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</w:tr>
      <w:tr w14:paraId="4890AE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8" w:hRule="atLeast"/>
        </w:trPr>
        <w:tc>
          <w:tcPr>
            <w:tcW w:w="382" w:type="pct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ED902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161EF7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lang w:bidi="ar"/>
              </w:rPr>
              <w:t>3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BB0695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马上停公司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27290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运营管理岗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(003)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558B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BCF422">
            <w:pPr>
              <w:widowControl/>
              <w:numPr>
                <w:ilvl w:val="0"/>
                <w:numId w:val="1"/>
              </w:numPr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负责停车场项目日常运营、监督管理工作。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负责停车场项目现场日常管理、安全生产等工作。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负责统计运营数据，编写运营报告。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4CCEA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1. 专业不限，具有相应学历、学位证书。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．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35周岁及以下。具有1年及以上停车管理工作经验。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3. 熟悉互联网平台用户和商家运营策略及模式，有大型平台运营或行业内工作经营者优先考虑。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324C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</w:tr>
      <w:tr w14:paraId="786470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382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F937BA">
            <w:pPr>
              <w:jc w:val="center"/>
              <w:rPr>
                <w:rFonts w:ascii="宋体" w:hAnsi="宋体" w:eastAsia="宋体" w:cs="宋体"/>
                <w:b/>
                <w:bCs/>
                <w:color w:val="000000"/>
                <w:szCs w:val="21"/>
              </w:rPr>
            </w:pPr>
          </w:p>
        </w:tc>
        <w:tc>
          <w:tcPr>
            <w:tcW w:w="26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AC2F9D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b/>
                <w:bCs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b/>
                <w:bCs/>
                <w:color w:val="000000"/>
                <w:kern w:val="0"/>
                <w:szCs w:val="21"/>
                <w:lang w:bidi="ar"/>
              </w:rPr>
              <w:t>4</w:t>
            </w:r>
          </w:p>
        </w:tc>
        <w:tc>
          <w:tcPr>
            <w:tcW w:w="32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5DF3B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马上停公司</w:t>
            </w:r>
          </w:p>
        </w:tc>
        <w:tc>
          <w:tcPr>
            <w:tcW w:w="3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791A3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运营及工程管理岗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(004)</w:t>
            </w:r>
          </w:p>
        </w:tc>
        <w:tc>
          <w:tcPr>
            <w:tcW w:w="24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94BBA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</w:t>
            </w:r>
          </w:p>
        </w:tc>
        <w:tc>
          <w:tcPr>
            <w:tcW w:w="14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DCF5B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1. 负责公司零星工程运营、监督管理工作。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br w:type="textWrapping"/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2.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 xml:space="preserve"> 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负责智慧停车项目日常运营维护等工作。</w:t>
            </w:r>
          </w:p>
        </w:tc>
        <w:tc>
          <w:tcPr>
            <w:tcW w:w="16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F94680">
            <w:pPr>
              <w:widowControl/>
              <w:jc w:val="left"/>
              <w:textAlignment w:val="center"/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</w:pP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 xml:space="preserve">1. 管理科学与工程类，具有相应学历、学位证书。 </w:t>
            </w:r>
          </w:p>
          <w:p w14:paraId="02E05204">
            <w:pPr>
              <w:widowControl/>
              <w:jc w:val="left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2</w:t>
            </w: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．</w:t>
            </w:r>
            <w:r>
              <w:rPr>
                <w:rStyle w:val="7"/>
                <w:rFonts w:hint="default" w:ascii="Times New Roman" w:hAnsi="Times New Roman" w:eastAsia="方正仿宋_GBK" w:cs="Times New Roman"/>
                <w:sz w:val="21"/>
                <w:szCs w:val="21"/>
                <w:lang w:bidi="ar"/>
              </w:rPr>
              <w:t xml:space="preserve">35周岁及以下。具有1年及以上工程运营管理等相关工作经验。 </w:t>
            </w:r>
          </w:p>
        </w:tc>
        <w:tc>
          <w:tcPr>
            <w:tcW w:w="3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BAE56">
            <w:pPr>
              <w:widowControl/>
              <w:jc w:val="center"/>
              <w:textAlignment w:val="center"/>
              <w:rPr>
                <w:rFonts w:ascii="Times New Roman" w:hAnsi="Times New Roman" w:eastAsia="方正仿宋_GBK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全日制</w:t>
            </w:r>
            <w:r>
              <w:rPr>
                <w:rFonts w:ascii="Times New Roman" w:hAnsi="Times New Roman" w:eastAsia="方正仿宋_GBK" w:cs="Times New Roman"/>
                <w:color w:val="000000"/>
                <w:kern w:val="0"/>
                <w:szCs w:val="21"/>
                <w:lang w:bidi="ar"/>
              </w:rPr>
              <w:t>本科及以上学历</w:t>
            </w:r>
          </w:p>
        </w:tc>
      </w:tr>
    </w:tbl>
    <w:p w14:paraId="19465E03">
      <w:pPr>
        <w:tabs>
          <w:tab w:val="left" w:pos="5760"/>
        </w:tabs>
        <w:jc w:val="left"/>
      </w:pPr>
      <w:r>
        <w:rPr>
          <w:rFonts w:hint="eastAsia"/>
        </w:rPr>
        <w:tab/>
      </w:r>
    </w:p>
    <w:p w14:paraId="19264199">
      <w:pPr>
        <w:tabs>
          <w:tab w:val="left" w:pos="5760"/>
        </w:tabs>
        <w:jc w:val="left"/>
      </w:pPr>
    </w:p>
    <w:sectPr>
      <w:pgSz w:w="16838" w:h="11906" w:orient="landscape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DBE153"/>
    <w:multiLevelType w:val="singleLevel"/>
    <w:tmpl w:val="F9DBE15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jYzgwZWM4NTYyY2NkZjQ0MjA3NTYxZTZiMjZjOWYifQ=="/>
  </w:docVars>
  <w:rsids>
    <w:rsidRoot w:val="001B6EA6"/>
    <w:rsid w:val="001B6EA6"/>
    <w:rsid w:val="00F512CD"/>
    <w:rsid w:val="044C330C"/>
    <w:rsid w:val="12873E33"/>
    <w:rsid w:val="128E0544"/>
    <w:rsid w:val="1292310F"/>
    <w:rsid w:val="14425626"/>
    <w:rsid w:val="239A4E35"/>
    <w:rsid w:val="28E01AF2"/>
    <w:rsid w:val="2AC450FA"/>
    <w:rsid w:val="3105680C"/>
    <w:rsid w:val="313504F8"/>
    <w:rsid w:val="379928A0"/>
    <w:rsid w:val="3C1C08F2"/>
    <w:rsid w:val="46843C64"/>
    <w:rsid w:val="596A2B2B"/>
    <w:rsid w:val="5A8B4F79"/>
    <w:rsid w:val="61453B98"/>
    <w:rsid w:val="668F7256"/>
    <w:rsid w:val="77A84CC6"/>
    <w:rsid w:val="7B2E7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等线" w:hAnsi="等线" w:eastAsia="等线" w:cs="等线"/>
      <w:b/>
      <w:bCs/>
      <w:color w:val="000000"/>
      <w:sz w:val="28"/>
      <w:szCs w:val="28"/>
      <w:u w:val="none"/>
    </w:rPr>
  </w:style>
  <w:style w:type="character" w:customStyle="1" w:styleId="5">
    <w:name w:val="font112"/>
    <w:basedOn w:val="3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  <w:style w:type="character" w:customStyle="1" w:styleId="6">
    <w:name w:val="font91"/>
    <w:basedOn w:val="3"/>
    <w:qFormat/>
    <w:uiPriority w:val="0"/>
    <w:rPr>
      <w:rFonts w:hint="eastAsia" w:ascii="宋体" w:hAnsi="宋体" w:eastAsia="宋体" w:cs="宋体"/>
      <w:b/>
      <w:bCs/>
      <w:color w:val="000000"/>
      <w:sz w:val="28"/>
      <w:szCs w:val="28"/>
      <w:u w:val="none"/>
    </w:rPr>
  </w:style>
  <w:style w:type="character" w:customStyle="1" w:styleId="7">
    <w:name w:val="font8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8">
    <w:name w:val="font101"/>
    <w:basedOn w:val="3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659</Words>
  <Characters>698</Characters>
  <Lines>5</Lines>
  <Paragraphs>1</Paragraphs>
  <TotalTime>4</TotalTime>
  <ScaleCrop>false</ScaleCrop>
  <LinksUpToDate>false</LinksUpToDate>
  <CharactersWithSpaces>719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2024-09-06T01:44:00Z</dcterms:created>
  <dc:creator>86139</dc:creator>
  <cp:lastModifiedBy>Administrator</cp:lastModifiedBy>
  <dcterms:modified xsi:type="dcterms:W3CDTF">2024-09-10T08:19:14Z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1899FF81EB3A4CA5B172CAA7CA90DCB3_12</vt:lpwstr>
  </property>
</Properties>
</file>